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0599" w14:textId="77777777" w:rsidR="005E36EF" w:rsidRDefault="005E36EF" w:rsidP="005E36EF">
      <w:pPr>
        <w:rPr>
          <w:rFonts w:ascii="Calibri" w:hAnsi="Calibri"/>
          <w:b/>
          <w:bCs/>
          <w:color w:val="404040" w:themeColor="text1" w:themeTint="BF"/>
          <w:szCs w:val="20"/>
        </w:rPr>
      </w:pPr>
    </w:p>
    <w:p w14:paraId="01290E0A" w14:textId="39C5FAA9" w:rsidR="00675930" w:rsidRPr="005E36EF" w:rsidRDefault="005E36EF" w:rsidP="005E36EF">
      <w:pPr>
        <w:jc w:val="center"/>
        <w:rPr>
          <w:rFonts w:ascii="Calibri" w:hAnsi="Calibri"/>
          <w:b/>
          <w:bCs/>
          <w:color w:val="404040" w:themeColor="text1" w:themeTint="BF"/>
          <w:szCs w:val="20"/>
        </w:rPr>
      </w:pPr>
      <w:r w:rsidRPr="005E36EF">
        <w:rPr>
          <w:rFonts w:ascii="Calibri" w:hAnsi="Calibri"/>
          <w:b/>
          <w:bCs/>
          <w:color w:val="404040" w:themeColor="text1" w:themeTint="BF"/>
          <w:szCs w:val="20"/>
        </w:rPr>
        <w:t>Regulamin przyznawania akredytacji medialnych 2023</w:t>
      </w:r>
    </w:p>
    <w:p w14:paraId="61E08627" w14:textId="3B9D6C50" w:rsidR="005E36EF" w:rsidRDefault="005E36EF" w:rsidP="005E36EF">
      <w:r>
        <w:t xml:space="preserve">1. Organizatorem zawodów 4Foulee jest Klub Sportowy Jumping Events </w:t>
      </w:r>
    </w:p>
    <w:p w14:paraId="4E8EF1FC" w14:textId="2B5D76A5" w:rsidR="005E36EF" w:rsidRDefault="005E36EF" w:rsidP="005E36EF">
      <w:r>
        <w:t>2. Podstawą wydania akredytacji dla mediów, upoważniającej do wejścia na teren wydarzenia w dniach 8-11.06.2023, jest aktywna praca w zawodzie dziennikarza lub fotografa, owocująca regularnymi publikacjami w prasie, telewizji, radiu lub Internecie.</w:t>
      </w:r>
    </w:p>
    <w:p w14:paraId="031D7EDA" w14:textId="4177C8C1" w:rsidR="005E36EF" w:rsidRDefault="005E36EF" w:rsidP="005E36EF">
      <w:r>
        <w:t xml:space="preserve">3. Akredytacje wydawane są na podstawie okazania legitymacji prasowej lub aktualnych publikacji osoby ubiegającej się o akredytację w mediach branżowych, tj.: portale, kanały </w:t>
      </w:r>
      <w:proofErr w:type="spellStart"/>
      <w:r>
        <w:t>social</w:t>
      </w:r>
      <w:proofErr w:type="spellEnd"/>
      <w:r>
        <w:t xml:space="preserve"> media, blogi, strony internetowe, które tematyką związane są z profilem wydarzenia (branża konna, jeździectwo, hodowla koni) i cieszą się dużą popularnością wśród potencjalnych zwiedzających wydarzenia, a także w mediach lokalnych i ogólnoinformacyjnych.</w:t>
      </w:r>
    </w:p>
    <w:p w14:paraId="6E7F0648" w14:textId="561D69FC" w:rsidR="005E36EF" w:rsidRDefault="005E36EF" w:rsidP="005E36EF">
      <w:r>
        <w:t>4. Każdy wniosek rozpatrywany będzie indywidualnie przez organizatora.</w:t>
      </w:r>
    </w:p>
    <w:p w14:paraId="79CB8272" w14:textId="28977983" w:rsidR="005E36EF" w:rsidRDefault="005E36EF" w:rsidP="005E36EF">
      <w:r>
        <w:t>5. Organizator zastrzega sobie prawo odmowy przyznania Akredytacji.</w:t>
      </w:r>
    </w:p>
    <w:p w14:paraId="25F76446" w14:textId="10B48579" w:rsidR="005E36EF" w:rsidRDefault="005E36EF" w:rsidP="005E36EF">
      <w:r>
        <w:t>6. Jedna redakcja/portal/kanał YouTube/profil Facebook/profil Instagram może</w:t>
      </w:r>
      <w:r>
        <w:t xml:space="preserve"> </w:t>
      </w:r>
      <w:r>
        <w:t>otrzymać maksymalnie dwie akredytacje.</w:t>
      </w:r>
    </w:p>
    <w:p w14:paraId="75713712" w14:textId="20AB3DEA" w:rsidR="005E36EF" w:rsidRDefault="005E36EF" w:rsidP="005E36EF">
      <w:r>
        <w:t xml:space="preserve">7. Wejście na główną arenę podczas konkursów i ceremonii dekoracji jest zabronione. </w:t>
      </w:r>
    </w:p>
    <w:p w14:paraId="14C8D1D0" w14:textId="778411C9" w:rsidR="005E36EF" w:rsidRDefault="005E36EF" w:rsidP="005E36EF">
      <w:r>
        <w:t xml:space="preserve">8. Akredytacja medialna upoważnia do wstępu na wyznaczoną część strefy sportowej. Dla komfortu osób wykonujących swoją pracę udostępnia się strefę do przetwarzania materiału z dostępem do </w:t>
      </w:r>
      <w:proofErr w:type="spellStart"/>
      <w:r>
        <w:t>WiFi</w:t>
      </w:r>
      <w:proofErr w:type="spellEnd"/>
      <w:r>
        <w:t>, podłączeniem do prądu oraz ściankę sponsorską do wywiadów.</w:t>
      </w:r>
    </w:p>
    <w:p w14:paraId="1B892603" w14:textId="5C2221F8" w:rsidR="005E36EF" w:rsidRDefault="005E36EF" w:rsidP="005E36EF">
      <w:r>
        <w:t>9. Akredytacja medialna nie upoważnia do wejścia do stref przeznaczonych dla zawodników i obsługi, stajni oraz do wejścia na strefy przeznaczone dla gości VIP.</w:t>
      </w:r>
      <w:r>
        <w:t xml:space="preserve"> </w:t>
      </w:r>
    </w:p>
    <w:p w14:paraId="0D790275" w14:textId="3241A5FA" w:rsidR="005E36EF" w:rsidRDefault="005E36EF" w:rsidP="005E36EF">
      <w:r>
        <w:t>10. Niestosowanie się do obowiązujących stref będzie jednoznaczne z utratą akredytacji. Organizator umożliwia wejście do pozostałych stref wyłącznie wybranym osobom współpracującym bezpośrednio z organizatorem.</w:t>
      </w:r>
    </w:p>
    <w:p w14:paraId="34AA49B1" w14:textId="398667C4" w:rsidR="005E36EF" w:rsidRDefault="005E36EF" w:rsidP="005E36EF">
      <w:r>
        <w:t>11. W trakcie wykonywania zadań dziennikarskich akredytacja musi być umieszczana</w:t>
      </w:r>
      <w:r>
        <w:t xml:space="preserve"> </w:t>
      </w:r>
      <w:r>
        <w:t>przez jej posiadacza w miejscu widocznym dla służb porządkowych.</w:t>
      </w:r>
    </w:p>
    <w:p w14:paraId="03D9D808" w14:textId="77777777" w:rsidR="005E36EF" w:rsidRDefault="005E36EF" w:rsidP="005E36EF">
      <w:r>
        <w:t>12. Osoby ubiegające się o akredytację prasową proszone są o wypełnienie formularza rejestracyjnego, dostępnego na stronie</w:t>
      </w:r>
      <w:r>
        <w:t xml:space="preserve"> </w:t>
      </w:r>
      <w:hyperlink r:id="rId7" w:history="1">
        <w:r w:rsidRPr="00377ECB">
          <w:rPr>
            <w:rStyle w:val="Hipercze"/>
          </w:rPr>
          <w:t>http://4foulee.pl/images/2023/Formularz_akredytacji_2023.docx</w:t>
        </w:r>
      </w:hyperlink>
      <w:r>
        <w:t xml:space="preserve"> i przesłanie wypełnionego formularza na adres </w:t>
      </w:r>
      <w:hyperlink r:id="rId8" w:history="1">
        <w:r w:rsidRPr="00377ECB">
          <w:rPr>
            <w:rStyle w:val="Hipercze"/>
          </w:rPr>
          <w:t>zuzanna.tylkoskoki@gmail.com</w:t>
        </w:r>
      </w:hyperlink>
      <w:r>
        <w:t xml:space="preserve"> </w:t>
      </w:r>
    </w:p>
    <w:p w14:paraId="5CFA9609" w14:textId="6BBA7B16" w:rsidR="00227226" w:rsidRPr="00675930" w:rsidRDefault="00227226" w:rsidP="005E36EF">
      <w:pPr>
        <w:spacing w:after="0"/>
        <w:jc w:val="center"/>
        <w:rPr>
          <w:rFonts w:ascii="Zilla Slab Medium" w:hAnsi="Zilla Slab Medium"/>
          <w:color w:val="404040" w:themeColor="text1" w:themeTint="BF"/>
        </w:rPr>
      </w:pPr>
    </w:p>
    <w:sectPr w:rsidR="00227226" w:rsidRPr="00675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567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1940" w14:textId="77777777" w:rsidR="00763DF3" w:rsidRDefault="00763DF3">
      <w:pPr>
        <w:spacing w:after="0" w:line="240" w:lineRule="auto"/>
      </w:pPr>
      <w:r>
        <w:separator/>
      </w:r>
    </w:p>
  </w:endnote>
  <w:endnote w:type="continuationSeparator" w:id="0">
    <w:p w14:paraId="2EADBC2C" w14:textId="77777777" w:rsidR="00763DF3" w:rsidRDefault="0076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Zilla Slab Medium">
    <w:altName w:val="Calibri"/>
    <w:panose1 w:val="020B0604020202020204"/>
    <w:charset w:val="00"/>
    <w:family w:val="auto"/>
    <w:pitch w:val="variable"/>
    <w:sig w:usb0="A00000FF" w:usb1="5001E47B" w:usb2="00000000" w:usb3="00000000" w:csb0="0000009B" w:csb1="00000000"/>
  </w:font>
  <w:font w:name="Zilla Slab Light">
    <w:altName w:val="Cambria"/>
    <w:panose1 w:val="020B0604020202020204"/>
    <w:charset w:val="00"/>
    <w:family w:val="auto"/>
    <w:pitch w:val="variable"/>
    <w:sig w:usb0="A00000FF" w:usb1="5001E47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1535" w14:textId="77777777" w:rsidR="005C194C" w:rsidRDefault="005C1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54FD" w14:textId="77777777" w:rsidR="00227226" w:rsidRDefault="00223A68">
    <w:pPr>
      <w:pStyle w:val="Stopka"/>
      <w:ind w:left="3005"/>
      <w:rPr>
        <w:rFonts w:ascii="Zilla Slab Light" w:hAnsi="Zilla Slab Light"/>
        <w:color w:val="000000"/>
      </w:rPr>
    </w:pPr>
    <w:r>
      <w:rPr>
        <w:noProof/>
      </w:rPr>
      <w:drawing>
        <wp:anchor distT="0" distB="127000" distL="0" distR="0" simplePos="0" relativeHeight="3" behindDoc="1" locked="0" layoutInCell="1" allowOverlap="1" wp14:anchorId="2CB95348" wp14:editId="5CBCC5D3">
          <wp:simplePos x="0" y="0"/>
          <wp:positionH relativeFrom="margin">
            <wp:align>left</wp:align>
          </wp:positionH>
          <wp:positionV relativeFrom="paragraph">
            <wp:align>top</wp:align>
          </wp:positionV>
          <wp:extent cx="1621155" cy="609600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Stowarzyszenie Klub Sportowy Jumping Events, zarejestrowany w Krajowym Rejestrze Sądowym w Sądzie Rejonowym Poznania – Nowe Miasto i Wilda </w:t>
    </w:r>
    <w:r>
      <w:rPr>
        <w:color w:val="000000"/>
        <w:sz w:val="18"/>
        <w:szCs w:val="18"/>
      </w:rPr>
      <w:br/>
      <w:t xml:space="preserve">w Poznaniu, VIII Wydział Gospodarczy Krajowego Rejestru Sądowego pod numerem 0000438090, numer NIP: 7822553869, Regon 302266721 z siedzibą przy ul. </w:t>
    </w:r>
    <w:proofErr w:type="spellStart"/>
    <w:r>
      <w:rPr>
        <w:color w:val="000000"/>
        <w:sz w:val="18"/>
        <w:szCs w:val="18"/>
      </w:rPr>
      <w:t>Chotomińskiej</w:t>
    </w:r>
    <w:proofErr w:type="spellEnd"/>
    <w:r>
      <w:rPr>
        <w:color w:val="000000"/>
        <w:sz w:val="18"/>
        <w:szCs w:val="18"/>
      </w:rPr>
      <w:t xml:space="preserve"> 41A 61-311 Poznań </w:t>
    </w:r>
  </w:p>
  <w:p w14:paraId="381F45BA" w14:textId="77777777" w:rsidR="00227226" w:rsidRPr="003E5E93" w:rsidRDefault="00223A68">
    <w:pPr>
      <w:pStyle w:val="Stopka"/>
      <w:spacing w:before="80"/>
      <w:ind w:left="3005"/>
      <w:rPr>
        <w:rFonts w:ascii="Calibri" w:hAnsi="Calibri"/>
        <w:lang w:val="en-US"/>
      </w:rPr>
    </w:pPr>
    <w:r>
      <w:rPr>
        <w:color w:val="000000"/>
        <w:sz w:val="18"/>
        <w:szCs w:val="18"/>
        <w:lang w:val="en-GB"/>
      </w:rPr>
      <w:t xml:space="preserve">Tel: 792 345 080, e –mail: </w:t>
    </w:r>
    <w:r w:rsidR="00DA0D24">
      <w:rPr>
        <w:color w:val="000000"/>
        <w:sz w:val="18"/>
        <w:szCs w:val="18"/>
        <w:lang w:val="en-GB"/>
      </w:rPr>
      <w:t>4Foulee@gmail.com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94D" w14:textId="77777777" w:rsidR="005C194C" w:rsidRDefault="005C1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AD20" w14:textId="77777777" w:rsidR="00763DF3" w:rsidRDefault="00763DF3">
      <w:pPr>
        <w:spacing w:after="0" w:line="240" w:lineRule="auto"/>
      </w:pPr>
      <w:r>
        <w:separator/>
      </w:r>
    </w:p>
  </w:footnote>
  <w:footnote w:type="continuationSeparator" w:id="0">
    <w:p w14:paraId="2E5EE305" w14:textId="77777777" w:rsidR="00763DF3" w:rsidRDefault="0076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6B06" w14:textId="77777777" w:rsidR="005C194C" w:rsidRDefault="005C194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C5B6" w14:textId="7C6093F2" w:rsidR="00227226" w:rsidRDefault="00223A68">
    <w:pPr>
      <w:pStyle w:val="Gwka"/>
      <w:ind w:left="4248"/>
    </w:pPr>
    <w:r>
      <w:rPr>
        <w:noProof/>
      </w:rPr>
      <w:drawing>
        <wp:anchor distT="0" distB="127000" distL="0" distR="0" simplePos="0" relativeHeight="2" behindDoc="1" locked="0" layoutInCell="1" allowOverlap="1" wp14:anchorId="290B2CE1" wp14:editId="2CC56B7D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800225" cy="47879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4"/>
        <w:szCs w:val="24"/>
      </w:rPr>
      <w:t>4FOULEE C</w:t>
    </w:r>
    <w:r w:rsidR="00D8119D">
      <w:rPr>
        <w:b/>
        <w:color w:val="000000"/>
        <w:sz w:val="24"/>
        <w:szCs w:val="24"/>
      </w:rPr>
      <w:t>HI</w:t>
    </w:r>
    <w:r>
      <w:rPr>
        <w:b/>
        <w:color w:val="000000"/>
        <w:sz w:val="24"/>
        <w:szCs w:val="24"/>
      </w:rPr>
      <w:t xml:space="preserve"> Poznań</w:t>
    </w:r>
  </w:p>
  <w:p w14:paraId="2CD6CEAA" w14:textId="432D044A" w:rsidR="00227226" w:rsidRDefault="005C194C">
    <w:pPr>
      <w:pStyle w:val="Gwka"/>
      <w:spacing w:before="113"/>
      <w:ind w:left="4248"/>
      <w:rPr>
        <w:sz w:val="18"/>
        <w:szCs w:val="18"/>
      </w:rPr>
    </w:pPr>
    <w:r>
      <w:rPr>
        <w:color w:val="000000"/>
        <w:sz w:val="18"/>
        <w:szCs w:val="18"/>
      </w:rPr>
      <w:t>8-11</w:t>
    </w:r>
    <w:r w:rsidR="00502BEC">
      <w:rPr>
        <w:color w:val="000000"/>
        <w:sz w:val="18"/>
        <w:szCs w:val="18"/>
      </w:rPr>
      <w:t>.06.</w:t>
    </w:r>
    <w:r>
      <w:rPr>
        <w:color w:val="000000"/>
        <w:sz w:val="18"/>
        <w:szCs w:val="18"/>
      </w:rPr>
      <w:t>2</w:t>
    </w:r>
    <w:r w:rsidR="00D8119D">
      <w:rPr>
        <w:color w:val="000000"/>
        <w:sz w:val="18"/>
        <w:szCs w:val="18"/>
      </w:rPr>
      <w:t>02</w:t>
    </w:r>
    <w:r>
      <w:rPr>
        <w:color w:val="000000"/>
        <w:sz w:val="18"/>
        <w:szCs w:val="18"/>
      </w:rPr>
      <w:t>3</w:t>
    </w:r>
  </w:p>
  <w:p w14:paraId="47C30CD3" w14:textId="129404C8" w:rsidR="00227226" w:rsidRDefault="005C194C">
    <w:pPr>
      <w:pStyle w:val="Gwka"/>
      <w:ind w:left="4248"/>
      <w:rPr>
        <w:sz w:val="18"/>
        <w:szCs w:val="18"/>
      </w:rPr>
    </w:pPr>
    <w:r>
      <w:rPr>
        <w:color w:val="000000"/>
        <w:sz w:val="18"/>
        <w:szCs w:val="18"/>
      </w:rPr>
      <w:t>Hipodrom Wola</w:t>
    </w:r>
    <w:r w:rsidR="00223A68">
      <w:rPr>
        <w:color w:val="000000"/>
        <w:sz w:val="18"/>
        <w:szCs w:val="18"/>
      </w:rPr>
      <w:t xml:space="preserve"> w Poznaniu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FB65" w14:textId="77777777" w:rsidR="005C194C" w:rsidRDefault="005C194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26"/>
    <w:rsid w:val="000771EC"/>
    <w:rsid w:val="001C584F"/>
    <w:rsid w:val="00223A68"/>
    <w:rsid w:val="00227226"/>
    <w:rsid w:val="003E5E93"/>
    <w:rsid w:val="004758DC"/>
    <w:rsid w:val="00502BEC"/>
    <w:rsid w:val="0053276D"/>
    <w:rsid w:val="005C194C"/>
    <w:rsid w:val="005E36EF"/>
    <w:rsid w:val="00675930"/>
    <w:rsid w:val="00763DF3"/>
    <w:rsid w:val="00A95182"/>
    <w:rsid w:val="00B41A31"/>
    <w:rsid w:val="00CE223D"/>
    <w:rsid w:val="00D8119D"/>
    <w:rsid w:val="00DA0D24"/>
    <w:rsid w:val="00F13121"/>
    <w:rsid w:val="00F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A7A2"/>
  <w15:docId w15:val="{98E752FB-71C2-4950-84AC-7C02B1FC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C85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01E4"/>
  </w:style>
  <w:style w:type="character" w:customStyle="1" w:styleId="StopkaZnak">
    <w:name w:val="Stopka Znak"/>
    <w:basedOn w:val="Domylnaczcionkaakapitu"/>
    <w:link w:val="Stopka"/>
    <w:uiPriority w:val="99"/>
    <w:qFormat/>
    <w:rsid w:val="00B601E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01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A58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A58A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A58A2"/>
    <w:rPr>
      <w:b/>
      <w:bCs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B601E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01E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01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EB65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A58A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A58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47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7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na.tylkoskok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4foulee.pl/images/2023/Formularz_akredytacji_2023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90962-AF9E-1A4F-B981-9614D5B8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1904</Characters>
  <Application>Microsoft Office Word</Application>
  <DocSecurity>0</DocSecurity>
  <Lines>36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Tarant</dc:creator>
  <cp:lastModifiedBy>Zuzanna Ostańska</cp:lastModifiedBy>
  <cp:revision>2</cp:revision>
  <cp:lastPrinted>2016-01-14T11:51:00Z</cp:lastPrinted>
  <dcterms:created xsi:type="dcterms:W3CDTF">2023-03-13T10:02:00Z</dcterms:created>
  <dcterms:modified xsi:type="dcterms:W3CDTF">2023-03-13T10:02:00Z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